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960" w:rsidRDefault="00487960" w:rsidP="0048796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487960" w:rsidRDefault="00487960" w:rsidP="004879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487960" w:rsidRDefault="00487960" w:rsidP="004879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87960" w:rsidRDefault="00487960" w:rsidP="004879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487960" w:rsidRDefault="00487960" w:rsidP="004879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E2909" w:rsidRPr="00CB7EF7" w:rsidRDefault="00DE2909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Художественный труд</w:t>
      </w:r>
    </w:p>
    <w:p w:rsidR="008224DB" w:rsidRP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«Юные самоделки»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DB7B4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69513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Направленность: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 </w:t>
      </w:r>
      <w:r w:rsidR="008224DB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техническая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69513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обучающихся:</w:t>
      </w:r>
      <w:r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CB129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10-12</w:t>
      </w:r>
      <w:r w:rsidR="00FA73A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лет </w:t>
      </w:r>
    </w:p>
    <w:p w:rsidR="00CB7EF7" w:rsidRPr="00CB7EF7" w:rsidRDefault="0080238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69513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69513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CB129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F5720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</w:t>
      </w:r>
    </w:p>
    <w:p w:rsidR="00CB7EF7" w:rsidRPr="00695130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695130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802387" w:rsidRPr="00695130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Третий</w:t>
      </w:r>
      <w:r w:rsidRPr="00695130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E2909" w:rsidRDefault="00DE2909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E2909" w:rsidRPr="00CB7EF7" w:rsidRDefault="00DE2909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B7EF7" w:rsidRPr="00CB7EF7" w:rsidRDefault="00FA73A8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6E592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695130" w:rsidRDefault="00CB7EF7" w:rsidP="0069513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DB7B4B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1299" w:rsidRPr="00CB7EF7" w:rsidRDefault="00CB7EF7" w:rsidP="0069513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B7EF7" w:rsidRPr="00CB7EF7" w:rsidRDefault="00CB7EF7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Художественный труд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>«Юные самоделки» технической</w:t>
      </w:r>
      <w:r w:rsidR="0004488B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направленности, рассчитана на </w:t>
      </w:r>
      <w:r w:rsidR="00802387">
        <w:rPr>
          <w:rFonts w:ascii="Times New Roman" w:eastAsia="Calibri" w:hAnsi="Times New Roman" w:cs="Times New Roman"/>
          <w:b/>
          <w:sz w:val="24"/>
          <w:szCs w:val="24"/>
        </w:rPr>
        <w:t xml:space="preserve">1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год обучения для детей </w:t>
      </w:r>
      <w:r w:rsidR="00CB1299">
        <w:rPr>
          <w:rFonts w:ascii="Times New Roman" w:eastAsia="Calibri" w:hAnsi="Times New Roman" w:cs="Times New Roman"/>
          <w:b/>
          <w:sz w:val="24"/>
          <w:szCs w:val="24"/>
        </w:rPr>
        <w:t>10-12 лет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D859A3" w:rsidRDefault="00CB7EF7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Форма работы – групповая. Отбор детей происходит по их возрастной и психологической готовности заниматься </w:t>
      </w:r>
      <w:r w:rsidR="00011B0F">
        <w:rPr>
          <w:rFonts w:ascii="Times New Roman" w:eastAsia="Calibri" w:hAnsi="Times New Roman" w:cs="Times New Roman"/>
          <w:sz w:val="24"/>
          <w:szCs w:val="24"/>
        </w:rPr>
        <w:t>техническим и декоративно-прикладным творчеством.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Занятия пров</w:t>
      </w:r>
      <w:r w:rsidR="00CB1299">
        <w:rPr>
          <w:rFonts w:ascii="Times New Roman" w:eastAsia="Calibri" w:hAnsi="Times New Roman" w:cs="Times New Roman"/>
          <w:sz w:val="24"/>
          <w:szCs w:val="24"/>
        </w:rPr>
        <w:t>одятся 2</w:t>
      </w:r>
      <w:r w:rsidR="00011B0F">
        <w:rPr>
          <w:rFonts w:ascii="Times New Roman" w:eastAsia="Calibri" w:hAnsi="Times New Roman" w:cs="Times New Roman"/>
          <w:sz w:val="24"/>
          <w:szCs w:val="24"/>
        </w:rPr>
        <w:t xml:space="preserve"> раз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в неделю по 2 часа (</w:t>
      </w:r>
      <w:r w:rsidR="00CB1299">
        <w:rPr>
          <w:rFonts w:ascii="Times New Roman" w:eastAsia="Calibri" w:hAnsi="Times New Roman" w:cs="Times New Roman"/>
          <w:sz w:val="24"/>
          <w:szCs w:val="24"/>
        </w:rPr>
        <w:t>144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часа в год).</w:t>
      </w:r>
    </w:p>
    <w:p w:rsidR="00CB7EF7" w:rsidRDefault="00672A82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59A3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</w:t>
      </w:r>
      <w:r w:rsidR="00546471">
        <w:rPr>
          <w:rFonts w:ascii="Times New Roman" w:eastAsia="Calibri" w:hAnsi="Times New Roman" w:cs="Times New Roman"/>
          <w:sz w:val="24"/>
          <w:szCs w:val="24"/>
        </w:rPr>
        <w:t>овладение основами разнообразной творческой деятельности, что дает воспитанникам открывать для себя мир творчества и реализации своих</w:t>
      </w:r>
      <w:r w:rsidR="00D859A3">
        <w:rPr>
          <w:rFonts w:ascii="Times New Roman" w:eastAsia="Calibri" w:hAnsi="Times New Roman" w:cs="Times New Roman"/>
          <w:sz w:val="24"/>
          <w:szCs w:val="24"/>
        </w:rPr>
        <w:t xml:space="preserve"> творческих способностей</w:t>
      </w:r>
      <w:r w:rsidR="00546471">
        <w:rPr>
          <w:rFonts w:ascii="Times New Roman" w:eastAsia="Calibri" w:hAnsi="Times New Roman" w:cs="Times New Roman"/>
          <w:sz w:val="24"/>
          <w:szCs w:val="24"/>
        </w:rPr>
        <w:t>. Полученные знания и умения в этом направлении стимулирует творческое отношение к труду.</w:t>
      </w:r>
    </w:p>
    <w:p w:rsidR="00DB7B4B" w:rsidRPr="00DB7B4B" w:rsidRDefault="00DB7B4B" w:rsidP="00DB7B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Третий год обучения </w:t>
      </w:r>
    </w:p>
    <w:tbl>
      <w:tblPr>
        <w:tblW w:w="103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141"/>
        <w:gridCol w:w="993"/>
        <w:gridCol w:w="992"/>
        <w:gridCol w:w="283"/>
        <w:gridCol w:w="851"/>
        <w:gridCol w:w="142"/>
        <w:gridCol w:w="3025"/>
      </w:tblGrid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682"/>
        </w:trPr>
        <w:tc>
          <w:tcPr>
            <w:tcW w:w="4077" w:type="dxa"/>
            <w:gridSpan w:val="2"/>
          </w:tcPr>
          <w:p w:rsidR="00DB7B4B" w:rsidRPr="00DB7B4B" w:rsidRDefault="00DB7B4B" w:rsidP="00DB7B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993" w:type="dxa"/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75" w:type="dxa"/>
            <w:gridSpan w:val="2"/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gridSpan w:val="2"/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025" w:type="dxa"/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аттестации(контроля)</w:t>
            </w:r>
          </w:p>
        </w:tc>
      </w:tr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869"/>
        </w:trPr>
        <w:tc>
          <w:tcPr>
            <w:tcW w:w="4077" w:type="dxa"/>
            <w:gridSpan w:val="2"/>
            <w:tcBorders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1.Вводное занятие</w:t>
            </w: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Техника безопасности. Показ экспонатов, изготовленных в прошлом году.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25" w:type="dxa"/>
            <w:tcBorders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экспонаты</w:t>
            </w:r>
          </w:p>
        </w:tc>
      </w:tr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967"/>
        </w:trPr>
        <w:tc>
          <w:tcPr>
            <w:tcW w:w="4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2.Занятия технологии. Материалы и свойства материалов.</w:t>
            </w:r>
          </w:p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2.1Работа с инструментами.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итоговой работы, используя различные инструменты</w:t>
            </w:r>
          </w:p>
        </w:tc>
      </w:tr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819"/>
        </w:trPr>
        <w:tc>
          <w:tcPr>
            <w:tcW w:w="4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Pr="00DB7B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народные сказки. Сказки татарского народа. Макеты по сказкам.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DB7B4B" w:rsidRPr="00DB7B4B" w:rsidTr="00DB7B4B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4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Макет к сказке Г. Тука «Шурале»</w:t>
            </w:r>
          </w:p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Сувениры и подарки.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Выставка.</w:t>
            </w:r>
          </w:p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</w:tc>
      </w:tr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4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Сувениры и подарки. Лепка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DB7B4B" w:rsidRPr="00DB7B4B" w:rsidTr="00DC31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03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по завершении реализации программы. Выставки коллективных работ. Участие в конкурсах, проектных конкурсных работах.</w:t>
            </w:r>
          </w:p>
        </w:tc>
      </w:tr>
      <w:tr w:rsidR="00DB7B4B" w:rsidRPr="00DB7B4B" w:rsidTr="00DB7B4B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7B4B" w:rsidRPr="00DB7B4B" w:rsidRDefault="00DB7B4B" w:rsidP="00DB7B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5130" w:rsidRDefault="00695130" w:rsidP="00DB7B4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931E8" w:rsidRPr="00F57208" w:rsidRDefault="00C931E8" w:rsidP="00DB7B4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DB7B4B" w:rsidRPr="00DB7B4B" w:rsidRDefault="00DB7B4B" w:rsidP="00DB7B4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Третий год обучения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Тема.1 Вводное занятие.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поведения в учебном кабинете;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-планирование работы на текущий год;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рабочего места;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-показ экспонатов, изготовленных в прошлом году.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Техника безопасности.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-инструктаж по технике безопасности;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безопасной работы инструментами.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Тема.2. Уроки технологии.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-материалы, используемые для работы объединения;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-инструменты, используемые в работе объединения;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-клеи их название и применение.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Материалы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: фанера, картон, клей, гвозди, провод электрический, лампочки, тумблеры, провода стальные, алюминиевые, медные, бумага, гуашь, акварельные краски</w:t>
      </w:r>
      <w:r w:rsidRPr="00DB7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Тема.3 Русские народные сказки. Сказки татарского народа. Макеты по сказкам.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 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-беседа «Мои любимые сказки»;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макета к сказке «Теремок»;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сказочных героев, выпиливанием;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-составление композиции.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макета сказки «Теремок»;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героев сказки;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-роспись и раскраска макета и героев сказки;</w:t>
      </w:r>
    </w:p>
    <w:p w:rsidR="00DB7B4B" w:rsidRPr="00DB7B4B" w:rsidRDefault="00DB7B4B" w:rsidP="00DB7B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: фанера, ДВП, бруски, рейки, клей, гуашь, провод стальной, гвозди, л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Тема.3.2. Макет к сказке Г. Тукая «Шурале».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-чтение сказки;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макета;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героев сказки;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-роспись и раскраска макета и героев сказки.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-изготовить детали макета к сказке Г. Тукая «Шурале»;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изготовить героев сказки;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: картон, клей, гуашь, кисти, инструменты.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Тема.4. Сувениры и подарки. Лепка.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4.1. Лепка.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-способы приготовления соленого теста;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-элементы из которых осуществляется лепка (шар, солнце, жгутик);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лепки и соединения частей изделий из теста.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-лепка игрушек из теста (растения, животные, сувениры.)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-составление композиций «Яблоня», «Деревня», «коты».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мука, соль, доска, краски, лак, кисть.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Контрольное задание</w:t>
      </w:r>
      <w:r w:rsidRPr="00DB7B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Задачи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-определить уровень освоения учащихся пройденного материала.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лепка игрушек из теста;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роспись игрушек красками.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Контрольное итоговое занятие: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Задачи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выявить уровень усвоения учащихся учебного материала и полученных знаний, 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умений и навыков, приобретенных в ходе изучения тем. 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 по изготовлению героев сказки из картона, фанеры;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раскраска выполненных поделок; 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самостоятельная работа по липке из соленого теста. </w:t>
      </w:r>
    </w:p>
    <w:p w:rsidR="00C931E8" w:rsidRDefault="00DB7B4B" w:rsidP="00C931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DB7B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картон, фанера, клей, лобзик, провод стальной, гуашь, кисть, лак.  </w:t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B7B4B" w:rsidRPr="00DB7B4B" w:rsidRDefault="00DB7B4B" w:rsidP="00C931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2BD" w:rsidRPr="00DB7B4B" w:rsidRDefault="006C02BD" w:rsidP="00DB7B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02BD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Планируемые результаты освоения программы</w:t>
      </w:r>
      <w:bookmarkStart w:id="0" w:name="_GoBack"/>
      <w:bookmarkEnd w:id="0"/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конце третьего года обучения, учащиеся будут знать и уметь: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по чертежам и схемам;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пользоваться шаблонами;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инструментами;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обрабатывать материалы, применяемые в объединении;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расписывать готовые поделки, сувениры;</w:t>
      </w:r>
    </w:p>
    <w:p w:rsidR="00DB7B4B" w:rsidRPr="00DB7B4B" w:rsidRDefault="00DB7B4B" w:rsidP="00DB7B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B4B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творчески применять полученные знания в самостоятельной работе.</w:t>
      </w:r>
    </w:p>
    <w:p w:rsidR="001E68ED" w:rsidRPr="006A1C16" w:rsidRDefault="001E68ED" w:rsidP="00DB7B4B">
      <w:pPr>
        <w:spacing w:after="0" w:line="240" w:lineRule="auto"/>
      </w:pPr>
    </w:p>
    <w:sectPr w:rsidR="001E68ED" w:rsidRPr="006A1C16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BE8" w:rsidRDefault="00677BE8" w:rsidP="00CB7EF7">
      <w:pPr>
        <w:spacing w:after="0" w:line="240" w:lineRule="auto"/>
      </w:pPr>
      <w:r>
        <w:separator/>
      </w:r>
    </w:p>
  </w:endnote>
  <w:endnote w:type="continuationSeparator" w:id="0">
    <w:p w:rsidR="00677BE8" w:rsidRDefault="00677BE8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BE8" w:rsidRDefault="00677BE8" w:rsidP="00CB7EF7">
      <w:pPr>
        <w:spacing w:after="0" w:line="240" w:lineRule="auto"/>
      </w:pPr>
      <w:r>
        <w:separator/>
      </w:r>
    </w:p>
  </w:footnote>
  <w:footnote w:type="continuationSeparator" w:id="0">
    <w:p w:rsidR="00677BE8" w:rsidRDefault="00677BE8" w:rsidP="00CB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11B0F"/>
    <w:rsid w:val="0004488B"/>
    <w:rsid w:val="001E68ED"/>
    <w:rsid w:val="002615DD"/>
    <w:rsid w:val="003E0B73"/>
    <w:rsid w:val="00485C89"/>
    <w:rsid w:val="00487960"/>
    <w:rsid w:val="00546471"/>
    <w:rsid w:val="00672A82"/>
    <w:rsid w:val="00677BE8"/>
    <w:rsid w:val="00695130"/>
    <w:rsid w:val="006A1C16"/>
    <w:rsid w:val="006C02BD"/>
    <w:rsid w:val="006E06F3"/>
    <w:rsid w:val="006E5920"/>
    <w:rsid w:val="006E68E0"/>
    <w:rsid w:val="00802387"/>
    <w:rsid w:val="008224DB"/>
    <w:rsid w:val="008B7B7F"/>
    <w:rsid w:val="00903A73"/>
    <w:rsid w:val="009C4FD2"/>
    <w:rsid w:val="00A131F6"/>
    <w:rsid w:val="00B47E9E"/>
    <w:rsid w:val="00B9691E"/>
    <w:rsid w:val="00C931E8"/>
    <w:rsid w:val="00CB1299"/>
    <w:rsid w:val="00CB7EF7"/>
    <w:rsid w:val="00CC44AD"/>
    <w:rsid w:val="00D41AE2"/>
    <w:rsid w:val="00D859A3"/>
    <w:rsid w:val="00DB7B4B"/>
    <w:rsid w:val="00DE2909"/>
    <w:rsid w:val="00E1061E"/>
    <w:rsid w:val="00E17C1A"/>
    <w:rsid w:val="00E27713"/>
    <w:rsid w:val="00F57208"/>
    <w:rsid w:val="00FA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D5CA8E-BD60-4689-8501-49E35C56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11</cp:revision>
  <dcterms:created xsi:type="dcterms:W3CDTF">2020-05-17T18:38:00Z</dcterms:created>
  <dcterms:modified xsi:type="dcterms:W3CDTF">2021-06-07T09:03:00Z</dcterms:modified>
</cp:coreProperties>
</file>